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 w:before="2434" w:after="120"/>
        <w:jc w:val="center"/>
        <w:rPr>
          <w:rFonts w:ascii="Calibri" w:hAnsi="Calibri" w:eastAsia="Calibri" w:cs="Calibri"/>
          <w:b/>
          <w:b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1545590"/>
            <wp:effectExtent l="0" t="0" r="0" b="0"/>
            <wp:wrapSquare wrapText="largest"/>
            <wp:docPr id="1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="0" w:after="120"/>
        <w:jc w:val="center"/>
        <w:rPr>
          <w:rFonts w:ascii="Calibri" w:hAnsi="Calibri" w:eastAsia="Calibri" w:cs="Calibri"/>
          <w:color w:val="000000"/>
          <w:sz w:val="28"/>
          <w:szCs w:val="28"/>
        </w:rPr>
      </w:pPr>
      <w:bookmarkStart w:id="0" w:name="_GoBack"/>
      <w:bookmarkEnd w:id="0"/>
      <w:r>
        <w:rPr>
          <w:rFonts w:eastAsia="Calibri" w:cs="Calibri" w:ascii="Calibri" w:hAnsi="Calibri"/>
          <w:b/>
          <w:color w:val="000000"/>
          <w:sz w:val="28"/>
          <w:szCs w:val="28"/>
        </w:rPr>
        <w:t>Regulamin Mini Turnieju Streetball podczas</w:t>
      </w:r>
    </w:p>
    <w:p>
      <w:pPr>
        <w:pStyle w:val="Normal"/>
        <w:spacing w:lineRule="auto" w:line="276" w:before="0" w:after="120"/>
        <w:jc w:val="center"/>
        <w:rPr>
          <w:rFonts w:ascii="Calibri" w:hAnsi="Calibri" w:eastAsia="Calibri" w:cs="Calibri"/>
          <w:color w:val="000000"/>
          <w:sz w:val="28"/>
          <w:szCs w:val="28"/>
        </w:rPr>
      </w:pPr>
      <w:r>
        <w:rPr>
          <w:rFonts w:eastAsia="Calibri" w:cs="Calibri" w:ascii="Calibri" w:hAnsi="Calibri"/>
          <w:b/>
          <w:color w:val="000000"/>
          <w:sz w:val="28"/>
          <w:szCs w:val="28"/>
        </w:rPr>
        <w:t>Sportowego Pikniku Rodzinnego Fiero Cup! 201</w:t>
      </w:r>
      <w:r>
        <w:rPr>
          <w:rFonts w:eastAsia="Calibri" w:cs="Calibri" w:ascii="Calibri" w:hAnsi="Calibri"/>
          <w:b/>
          <w:sz w:val="28"/>
          <w:szCs w:val="28"/>
        </w:rPr>
        <w:t>9</w:t>
      </w:r>
    </w:p>
    <w:p>
      <w:pPr>
        <w:pStyle w:val="Normal"/>
        <w:spacing w:lineRule="auto" w:line="276" w:before="0" w:after="12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Organizator:</w:t>
      </w:r>
    </w:p>
    <w:p>
      <w:pPr>
        <w:pStyle w:val="Normal"/>
        <w:spacing w:lineRule="auto" w:line="276" w:before="0" w:after="12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Klub Sportowy Kontra / Komisja Dialogu Obywatelskiego ds. Sportu Powszechnego</w:t>
      </w:r>
    </w:p>
    <w:p>
      <w:pPr>
        <w:pStyle w:val="Normal"/>
        <w:spacing w:lineRule="auto" w:line="276" w:before="0" w:after="12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Czas i miejsce:</w:t>
      </w:r>
    </w:p>
    <w:p>
      <w:pPr>
        <w:pStyle w:val="Normal"/>
        <w:spacing w:lineRule="auto" w:line="276" w:before="0" w:after="120"/>
        <w:rPr/>
      </w:pPr>
      <w:r>
        <w:rPr>
          <w:rFonts w:eastAsia="Calibri" w:cs="Calibri" w:ascii="Calibri" w:hAnsi="Calibri"/>
          <w:sz w:val="22"/>
          <w:szCs w:val="22"/>
        </w:rPr>
        <w:t>18</w:t>
      </w:r>
      <w:r>
        <w:rPr>
          <w:rFonts w:eastAsia="Calibri" w:cs="Calibri" w:ascii="Calibri" w:hAnsi="Calibri"/>
          <w:color w:val="000000"/>
          <w:sz w:val="22"/>
          <w:szCs w:val="22"/>
        </w:rPr>
        <w:t>.05.201</w:t>
      </w:r>
      <w:r>
        <w:rPr>
          <w:rFonts w:eastAsia="Calibri" w:cs="Calibri" w:ascii="Calibri" w:hAnsi="Calibri"/>
          <w:sz w:val="22"/>
          <w:szCs w:val="22"/>
        </w:rPr>
        <w:t>9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r. godziny 12</w:t>
      </w:r>
      <w:r>
        <w:rPr>
          <w:rFonts w:eastAsia="Calibri" w:cs="Calibri" w:ascii="Calibri" w:hAnsi="Calibri"/>
          <w:sz w:val="22"/>
          <w:szCs w:val="22"/>
        </w:rPr>
        <w:t>:</w:t>
      </w:r>
      <w:r>
        <w:rPr>
          <w:rFonts w:eastAsia="Calibri" w:cs="Calibri" w:ascii="Calibri" w:hAnsi="Calibri"/>
          <w:color w:val="000000"/>
          <w:sz w:val="22"/>
          <w:szCs w:val="22"/>
        </w:rPr>
        <w:t>00 - 16</w:t>
      </w:r>
      <w:r>
        <w:rPr>
          <w:rFonts w:eastAsia="Calibri" w:cs="Calibri" w:ascii="Calibri" w:hAnsi="Calibri"/>
          <w:sz w:val="22"/>
          <w:szCs w:val="22"/>
        </w:rPr>
        <w:t>:</w:t>
      </w:r>
      <w:r>
        <w:rPr>
          <w:rFonts w:eastAsia="Calibri" w:cs="Calibri" w:ascii="Calibri" w:hAnsi="Calibri"/>
          <w:color w:val="000000"/>
          <w:sz w:val="22"/>
          <w:szCs w:val="22"/>
        </w:rPr>
        <w:t>00</w:t>
      </w:r>
    </w:p>
    <w:p>
      <w:pPr>
        <w:pStyle w:val="Normal"/>
        <w:spacing w:lineRule="auto" w:line="276" w:before="0" w:after="12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Stawy Jana ul. Rzgowska 247</w:t>
      </w:r>
    </w:p>
    <w:p>
      <w:pPr>
        <w:pStyle w:val="Normal"/>
        <w:spacing w:lineRule="auto" w:line="276" w:before="0" w:after="12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Forma rozgrywek</w:t>
      </w:r>
    </w:p>
    <w:p>
      <w:pPr>
        <w:pStyle w:val="Normal"/>
        <w:spacing w:lineRule="auto" w:line="276" w:before="0" w:after="12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Decyzja odnośnie formy rozgrywek zostanie podjęta 30 min przed rozpoczęciem rozgrywek i będzie zależała od ilości zgłoszonych zespołów.</w:t>
      </w:r>
    </w:p>
    <w:p>
      <w:pPr>
        <w:pStyle w:val="Normal"/>
        <w:spacing w:lineRule="auto" w:line="276" w:before="0" w:after="12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Zgłoszenia:</w:t>
      </w:r>
    </w:p>
    <w:p>
      <w:pPr>
        <w:pStyle w:val="Normal"/>
        <w:spacing w:lineRule="auto" w:line="276" w:before="0" w:after="120"/>
        <w:rPr/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W celu zgłoszenia zespołu należy wypełnić formularz zgłoszeniowy znajdujący się na stronie </w:t>
      </w:r>
      <w:hyperlink r:id="rId3">
        <w:r>
          <w:rPr>
            <w:rStyle w:val="Czeinternetowe"/>
            <w:rFonts w:eastAsia="Calibri" w:cs="Calibri" w:ascii="Calibri" w:hAnsi="Calibri"/>
            <w:color w:val="0000FF"/>
            <w:sz w:val="22"/>
            <w:szCs w:val="22"/>
            <w:u w:val="single"/>
          </w:rPr>
          <w:t>www.fieropizza.pl</w:t>
        </w:r>
      </w:hyperlink>
      <w:r>
        <w:rPr>
          <w:rFonts w:eastAsia="Calibri" w:cs="Calibri" w:ascii="Calibri" w:hAnsi="Calibri"/>
          <w:color w:val="000000"/>
          <w:sz w:val="22"/>
          <w:szCs w:val="22"/>
        </w:rPr>
        <w:t xml:space="preserve"> i odesłać mailem na adres </w:t>
      </w:r>
      <w:hyperlink r:id="rId4">
        <w:r>
          <w:rPr>
            <w:rStyle w:val="Czeinternetowe"/>
            <w:rFonts w:eastAsia="Calibri" w:cs="Calibri" w:ascii="Calibri" w:hAnsi="Calibri"/>
            <w:color w:val="0000FF"/>
            <w:sz w:val="22"/>
            <w:szCs w:val="22"/>
            <w:u w:val="single"/>
          </w:rPr>
          <w:t>ewaszmitka@wp.pl</w:t>
        </w:r>
      </w:hyperlink>
      <w:r>
        <w:rPr>
          <w:rFonts w:eastAsia="Calibri" w:cs="Calibri" w:ascii="Calibri" w:hAnsi="Calibri"/>
          <w:color w:val="000000"/>
          <w:sz w:val="22"/>
          <w:szCs w:val="22"/>
        </w:rPr>
        <w:t xml:space="preserve"> do dnia 8</w:t>
      </w:r>
      <w:r>
        <w:rPr>
          <w:rFonts w:eastAsia="Calibri" w:cs="Calibri" w:ascii="Calibri" w:hAnsi="Calibri"/>
          <w:sz w:val="22"/>
          <w:szCs w:val="22"/>
        </w:rPr>
        <w:t xml:space="preserve"> maja </w:t>
      </w:r>
      <w:r>
        <w:rPr>
          <w:rFonts w:eastAsia="Calibri" w:cs="Calibri" w:ascii="Calibri" w:hAnsi="Calibri"/>
          <w:color w:val="000000"/>
          <w:sz w:val="22"/>
          <w:szCs w:val="22"/>
        </w:rPr>
        <w:t>201</w:t>
      </w:r>
      <w:r>
        <w:rPr>
          <w:rFonts w:eastAsia="Calibri" w:cs="Calibri" w:ascii="Calibri" w:hAnsi="Calibri"/>
          <w:sz w:val="22"/>
          <w:szCs w:val="22"/>
        </w:rPr>
        <w:t>9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r</w:t>
      </w:r>
      <w:r>
        <w:rPr>
          <w:rFonts w:eastAsia="Calibri" w:cs="Calibri" w:ascii="Calibri" w:hAnsi="Calibri"/>
          <w:sz w:val="22"/>
          <w:szCs w:val="22"/>
        </w:rPr>
        <w:t xml:space="preserve">. </w:t>
      </w:r>
      <w:r>
        <w:rPr>
          <w:rFonts w:eastAsia="Calibri" w:cs="Calibri" w:ascii="Calibri" w:hAnsi="Calibri"/>
          <w:color w:val="000000"/>
          <w:sz w:val="22"/>
          <w:szCs w:val="22"/>
        </w:rPr>
        <w:t>Udział w rozgrywkach jest bezpłatny. Wysłanie zgłoszenia jest równoznaczne z akceptacją regulaminu przez wszystkich zawodników.</w:t>
      </w:r>
    </w:p>
    <w:p>
      <w:pPr>
        <w:pStyle w:val="Normal"/>
        <w:spacing w:lineRule="auto" w:line="276" w:before="0" w:after="12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Drużyny</w:t>
      </w:r>
    </w:p>
    <w:p>
      <w:pPr>
        <w:pStyle w:val="Normal"/>
        <w:spacing w:lineRule="auto" w:line="276" w:before="0" w:after="12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Każda drużyna składa się z 4 (3 graczy na boisku + 1 zmiennik)  zawodników uprawnionych do gry.  W każdej drużynie muszą znaleźć się kobiety jak również mężczyźni. Nie ma ograniczeń wiekowych. Drużyna wybiera jednego kapitana. W przypadku graczy niepełnoletnich konieczna jest pisemna zgoda rodziców na udział w rozgrywkach. Każdy zawodnik bierze za siebie pełną odpowiedzialność podczas trwania rozgrywek i jest zobowiązany podpisać oświadczenie o stanie zdrowia..  </w:t>
      </w:r>
    </w:p>
    <w:p>
      <w:pPr>
        <w:pStyle w:val="Normal"/>
        <w:spacing w:lineRule="auto" w:line="276" w:before="0" w:after="12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Przerwa na żądanie</w:t>
      </w:r>
    </w:p>
    <w:p>
      <w:pPr>
        <w:pStyle w:val="Normal"/>
        <w:spacing w:lineRule="auto" w:line="276" w:before="0" w:after="12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Podczas każdego meczu  drużynie przysługuj</w:t>
      </w:r>
      <w:r>
        <w:rPr>
          <w:rFonts w:eastAsia="Calibri" w:cs="Calibri" w:ascii="Calibri" w:hAnsi="Calibri"/>
          <w:sz w:val="22"/>
          <w:szCs w:val="22"/>
        </w:rPr>
        <w:t>e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przerwa na żądanie, która trwa 30 sekund, każdy zawodnik może poprosić sędziego o przerwę.</w:t>
      </w:r>
    </w:p>
    <w:p>
      <w:pPr>
        <w:pStyle w:val="Normal"/>
        <w:spacing w:lineRule="auto" w:line="276" w:before="0" w:after="12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  <w:r>
        <w:rPr>
          <w:rFonts w:eastAsia="Calibri" w:cs="Calibri" w:ascii="Calibri" w:hAnsi="Calibri"/>
          <w:b/>
          <w:color w:val="000000"/>
          <w:sz w:val="22"/>
          <w:szCs w:val="22"/>
        </w:rPr>
        <w:t>Zmiana</w:t>
      </w:r>
    </w:p>
    <w:p>
      <w:pPr>
        <w:pStyle w:val="Normal"/>
        <w:spacing w:lineRule="auto" w:line="276" w:before="0" w:after="12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Zmiany można dokonywać tylko w przypadku gdy piłka jest poza boiskiem.</w:t>
      </w:r>
    </w:p>
    <w:p>
      <w:pPr>
        <w:pStyle w:val="Normal"/>
        <w:spacing w:lineRule="auto" w:line="276" w:before="0" w:after="12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Czas gry, wynik nierozstrzygnięty</w:t>
      </w:r>
    </w:p>
    <w:p>
      <w:pPr>
        <w:pStyle w:val="Normal"/>
        <w:spacing w:lineRule="auto" w:line="276" w:before="0" w:after="12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Mecz składa się z 2 połów, każda po 5 minut bez zatrzymywania czasu gry. przerwa między połowami wynosi 2 minuty. Losowanie drużyny, która rozpocznie mecz odbywa się poprzez rzut monetą. O wygranej decyduje liczba punktów uzyskanych przez każdą z drużyn. Mecz może zostać zakończony przed czasem w przypadku, gdy któraś z drużyn osiągnie wynik 15 punktów. W przypadku takiej samej liczby punktów o wygranej decydują rzuty osobiste 5 rzutów na drużynę, następnie do pierwszego nie trafionego rzutu.</w:t>
      </w:r>
    </w:p>
    <w:p>
      <w:pPr>
        <w:pStyle w:val="Normal"/>
        <w:spacing w:lineRule="auto" w:line="276" w:before="0" w:after="12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 xml:space="preserve"> </w:t>
      </w:r>
      <w:r>
        <w:rPr>
          <w:rFonts w:eastAsia="Calibri" w:cs="Calibri" w:ascii="Calibri" w:hAnsi="Calibri"/>
          <w:b/>
          <w:color w:val="000000"/>
          <w:sz w:val="22"/>
          <w:szCs w:val="22"/>
        </w:rPr>
        <w:t>Prawo do rzutu, kosz, wartość punktowa</w:t>
      </w:r>
    </w:p>
    <w:p>
      <w:pPr>
        <w:pStyle w:val="Normal"/>
        <w:spacing w:lineRule="auto" w:line="276" w:before="0" w:after="12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Aby drużyna mogła zacząć grę w ataku musi wyjść poza linię dystansową.. </w:t>
      </w:r>
    </w:p>
    <w:p>
      <w:pPr>
        <w:pStyle w:val="Normal"/>
        <w:spacing w:lineRule="auto" w:line="276" w:before="0" w:after="12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Punktacja:</w:t>
      </w:r>
    </w:p>
    <w:p>
      <w:pPr>
        <w:pStyle w:val="Normal"/>
        <w:spacing w:lineRule="auto" w:line="276" w:before="0" w:after="12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Rzut osobisty (5,80m) - 1 punkt</w:t>
      </w:r>
    </w:p>
    <w:p>
      <w:pPr>
        <w:pStyle w:val="Normal"/>
        <w:spacing w:lineRule="auto" w:line="276" w:before="0" w:after="12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Rzut za linią dystansową (6,25m) - 2punkty</w:t>
      </w:r>
    </w:p>
    <w:p>
      <w:pPr>
        <w:pStyle w:val="Normal"/>
        <w:spacing w:lineRule="auto" w:line="276" w:before="0" w:after="12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Rzut przed linią dystansową - 1 punkt</w:t>
      </w:r>
    </w:p>
    <w:p>
      <w:pPr>
        <w:pStyle w:val="Normal"/>
        <w:spacing w:lineRule="auto" w:line="276" w:before="0" w:after="12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Ogólne zasady:</w:t>
      </w:r>
    </w:p>
    <w:p>
      <w:pPr>
        <w:pStyle w:val="Normal"/>
        <w:spacing w:lineRule="auto" w:line="276" w:before="0" w:after="12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Błędy: piłka poza boiskiem i zawodnik poza boiskiem, kozłowanie. kroki</w:t>
      </w:r>
    </w:p>
    <w:p>
      <w:pPr>
        <w:pStyle w:val="Normal"/>
        <w:spacing w:lineRule="auto" w:line="276" w:before="0" w:after="12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Faule:</w:t>
      </w:r>
    </w:p>
    <w:p>
      <w:pPr>
        <w:pStyle w:val="Normal"/>
        <w:spacing w:lineRule="auto" w:line="276" w:before="0" w:after="12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Każda drużyna może sfaulować 7 razy każdy następny faul jest równoznaczny z rzutami osobistymi przeciwnej drużyny. Jeżeli zawodnik popełni 3 faule celowe zostaje zdyskwalifikowany do końca meczu. Jeżeli zawodnik popełni jeden brutalny faul zostaje zdyskwalifikowany do końca turnieju.</w:t>
      </w:r>
    </w:p>
    <w:p>
      <w:pPr>
        <w:pStyle w:val="Normal"/>
        <w:spacing w:lineRule="auto" w:line="276" w:before="0" w:after="12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Gra na czas:</w:t>
      </w:r>
    </w:p>
    <w:p>
      <w:pPr>
        <w:pStyle w:val="Normal"/>
        <w:spacing w:lineRule="auto" w:line="276" w:before="0" w:after="12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W przypadku gry na czas sędzia przerywa akcję, a grę wznawia drużyna przeciwna.</w:t>
      </w:r>
    </w:p>
    <w:p>
      <w:pPr>
        <w:pStyle w:val="Normal"/>
        <w:spacing w:lineRule="auto" w:line="276" w:before="0" w:after="12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0" w:after="12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Organizator zapewnia dla każdej drużyny wodę i posiłek regenerujący.</w:t>
      </w:r>
    </w:p>
    <w:p>
      <w:pPr>
        <w:pStyle w:val="Normal"/>
        <w:spacing w:lineRule="auto" w:line="276" w:before="0" w:after="12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Organizator zastrzega sobie wyłączną interpretacje regulaminu i rozstrzyganie kwestii spornych.</w:t>
      </w:r>
    </w:p>
    <w:p>
      <w:pPr>
        <w:pStyle w:val="Normal"/>
        <w:spacing w:lineRule="auto" w:line="276" w:before="2109" w:after="120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0</wp:posOffset>
            </wp:positionH>
            <wp:positionV relativeFrom="paragraph">
              <wp:posOffset>1424940</wp:posOffset>
            </wp:positionV>
            <wp:extent cx="5760720" cy="133921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6"/>
      <w:headerReference w:type="first" r:id="rId7"/>
      <w:footerReference w:type="default" r:id="rId8"/>
      <w:type w:val="nextPage"/>
      <w:pgSz w:w="11906" w:h="16838"/>
      <w:pgMar w:left="1417" w:right="1417" w:header="0" w:top="1535" w:footer="708" w:bottom="1417" w:gutter="0"/>
      <w:pgNumType w:start="1" w:fmt="decimal"/>
      <w:formProt w:val="false"/>
      <w:titlePg/>
      <w:textDirection w:val="lrTb"/>
      <w:docGrid w:type="default" w:linePitch="249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-426" w:hanging="0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</w:r>
  </w:p>
  <w:p>
    <w:pPr>
      <w:pStyle w:val="Normal"/>
      <w:spacing w:before="0" w:after="313"/>
      <w:ind w:left="-426" w:hanging="0"/>
      <w:jc w:val="center"/>
      <w:rPr>
        <w:rFonts w:ascii="Calibri" w:hAnsi="Calibri" w:eastAsia="Calibri" w:cs="Calibri"/>
        <w:color w:val="000000"/>
      </w:rPr>
    </w:pPr>
    <w:r>
      <w:rPr>
        <w:rFonts w:eastAsia="Calibri" w:cs="Calibri" w:ascii="Calibri" w:hAnsi="Calibri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spacing w:before="284" w:after="0"/>
      <w:rPr>
        <w:color w:val="000000"/>
        <w:sz w:val="24"/>
        <w:szCs w:val="24"/>
      </w:rPr>
    </w:pPr>
    <w:r>
      <w:rPr>
        <w:color w:val="000000"/>
        <w:sz w:val="24"/>
        <w:szCs w:val="2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spacing w:before="284" w:after="0"/>
      <w:jc w:val="cent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411480</wp:posOffset>
          </wp:positionH>
          <wp:positionV relativeFrom="paragraph">
            <wp:posOffset>320040</wp:posOffset>
          </wp:positionV>
          <wp:extent cx="4987925" cy="1338580"/>
          <wp:effectExtent l="0" t="0" r="0" b="0"/>
          <wp:wrapSquare wrapText="largest"/>
          <wp:docPr id="3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87925" cy="1338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f2e5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f2e54"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alibri" w:hAnsi="Calibri" w:eastAsia="Calibri" w:cs="Calibri"/>
      <w:color w:val="0000FF"/>
      <w:sz w:val="22"/>
      <w:szCs w:val="22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Gwka">
    <w:name w:val="Header"/>
    <w:basedOn w:val="Normal"/>
    <w:link w:val="NagwekZnak"/>
    <w:uiPriority w:val="99"/>
    <w:unhideWhenUsed/>
    <w:rsid w:val="008f2e54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8f2e54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fieropizza.pl/" TargetMode="External"/><Relationship Id="rId4" Type="http://schemas.openxmlformats.org/officeDocument/2006/relationships/hyperlink" Target="mailto:ewaszmitka@wp.pl" TargetMode="External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LibreOffice/6.0.3.2$Windows_X86_64 LibreOffice_project/8f48d515416608e3a835360314dac7e47fd0b821</Application>
  <Pages>2</Pages>
  <Words>404</Words>
  <Characters>2429</Characters>
  <CharactersWithSpaces>2808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2019-04-01T11:09:00Z</dcterms:created>
  <dc:creator>eszmitka</dc:creator>
  <dc:description/>
  <dc:language>pl-PL</dc:language>
  <cp:lastModifiedBy/>
  <dcterms:modified xsi:type="dcterms:W3CDTF">2019-04-12T14:22:59Z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